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227B" w14:textId="7F460FDC" w:rsidR="00427A3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到</w:t>
      </w:r>
      <w:hyperlink r:id="rId5" w:history="1">
        <w:r>
          <w:rPr>
            <w:rStyle w:val="a3"/>
          </w:rPr>
          <w:t>TWTPP013 - Web Image Monitor</w:t>
        </w:r>
      </w:hyperlink>
      <w:r w:rsidR="004C0061">
        <w:t>(</w:t>
      </w:r>
      <w:r w:rsidR="00426E6F">
        <w:rPr>
          <w:rFonts w:hint="eastAsia"/>
        </w:rPr>
        <w:t>財務到</w:t>
      </w:r>
      <w:hyperlink r:id="rId6" w:history="1">
        <w:r w:rsidR="00426E6F">
          <w:rPr>
            <w:rStyle w:val="a3"/>
          </w:rPr>
          <w:t>RNP0026738B7D80 - Web Image Monitor</w:t>
        </w:r>
      </w:hyperlink>
      <w:r w:rsidR="00426E6F">
        <w:rPr>
          <w:rFonts w:hint="eastAsia"/>
        </w:rPr>
        <w:t>/</w:t>
      </w:r>
      <w:r w:rsidR="004C0061">
        <w:rPr>
          <w:rFonts w:hint="eastAsia"/>
        </w:rPr>
        <w:t>上海到</w:t>
      </w:r>
      <w:hyperlink r:id="rId7" w:history="1">
        <w:r w:rsidR="004C0061">
          <w:rPr>
            <w:rStyle w:val="a3"/>
          </w:rPr>
          <w:t>Internet Services</w:t>
        </w:r>
      </w:hyperlink>
      <w:r w:rsidR="004C0061">
        <w:rPr>
          <w:rFonts w:hint="eastAsia"/>
        </w:rPr>
        <w:t>)</w:t>
      </w:r>
    </w:p>
    <w:p w14:paraId="503CFC32" w14:textId="69D0B9DC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7CF9D203" wp14:editId="793C8825">
            <wp:extent cx="4993589" cy="17621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391" cy="176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13BA" w14:textId="7160B122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點右上角</w:t>
      </w:r>
      <w:r>
        <w:rPr>
          <w:rFonts w:hint="eastAsia"/>
        </w:rPr>
        <w:t>[</w:t>
      </w:r>
      <w:r>
        <w:rPr>
          <w:rFonts w:hint="eastAsia"/>
        </w:rPr>
        <w:t>登入</w:t>
      </w:r>
      <w:r>
        <w:rPr>
          <w:rFonts w:hint="eastAsia"/>
        </w:rPr>
        <w:t>]</w:t>
      </w:r>
    </w:p>
    <w:p w14:paraId="257848C9" w14:textId="582AA7B3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172FD094" wp14:editId="206184A6">
            <wp:extent cx="2733675" cy="10858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5E3B" w14:textId="230FC072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輸入帳號密碼</w:t>
      </w:r>
      <w:r>
        <w:rPr>
          <w:rFonts w:hint="eastAsia"/>
        </w:rPr>
        <w:t>[</w:t>
      </w:r>
      <w:r>
        <w:t>admin/</w:t>
      </w:r>
      <w:r w:rsidR="004821DE">
        <w:rPr>
          <w:rFonts w:hint="eastAsia"/>
        </w:rPr>
        <w:t>空白</w:t>
      </w:r>
      <w:r>
        <w:t>]</w:t>
      </w:r>
    </w:p>
    <w:p w14:paraId="08CF6900" w14:textId="13BFD586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5CD87518" wp14:editId="03F2C6C3">
            <wp:extent cx="5274310" cy="2186940"/>
            <wp:effectExtent l="0" t="0" r="254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F2F60" w14:textId="3D06631C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點選</w:t>
      </w:r>
      <w:proofErr w:type="gramStart"/>
      <w:r>
        <w:rPr>
          <w:rFonts w:hint="eastAsia"/>
        </w:rPr>
        <w:t>左側</w:t>
      </w:r>
      <w:r>
        <w:rPr>
          <w:rFonts w:hint="eastAsia"/>
        </w:rPr>
        <w:t>[</w:t>
      </w:r>
      <w:proofErr w:type="gramEnd"/>
      <w:r>
        <w:rPr>
          <w:rFonts w:hint="eastAsia"/>
        </w:rPr>
        <w:t>裝置管理</w:t>
      </w:r>
      <w:r>
        <w:rPr>
          <w:rFonts w:hint="eastAsia"/>
        </w:rPr>
        <w:t>]</w:t>
      </w:r>
      <w:proofErr w:type="gramStart"/>
      <w:r>
        <w:t>—</w:t>
      </w:r>
      <w:proofErr w:type="gramEnd"/>
      <w:r>
        <w:rPr>
          <w:rFonts w:hint="eastAsia"/>
        </w:rPr>
        <w:t>[</w:t>
      </w:r>
      <w:r>
        <w:rPr>
          <w:rFonts w:hint="eastAsia"/>
        </w:rPr>
        <w:t>通訊錄</w:t>
      </w:r>
      <w:r>
        <w:rPr>
          <w:rFonts w:hint="eastAsia"/>
        </w:rPr>
        <w:t>]</w:t>
      </w:r>
    </w:p>
    <w:p w14:paraId="39150D34" w14:textId="2C8C56D7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1D64F5F4" wp14:editId="4D681221">
            <wp:extent cx="3267075" cy="2301803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5309" cy="230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45FB" w14:textId="0304D345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點選</w:t>
      </w:r>
      <w:r>
        <w:rPr>
          <w:rFonts w:hint="eastAsia"/>
        </w:rPr>
        <w:t>[</w:t>
      </w:r>
      <w:r>
        <w:rPr>
          <w:rFonts w:hint="eastAsia"/>
        </w:rPr>
        <w:t>新增使用者</w:t>
      </w:r>
      <w:r>
        <w:rPr>
          <w:rFonts w:hint="eastAsia"/>
        </w:rPr>
        <w:t>]</w:t>
      </w:r>
    </w:p>
    <w:p w14:paraId="6B29BDE7" w14:textId="20103FF1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1276FDD1" wp14:editId="79F3FBCF">
            <wp:extent cx="2105025" cy="13811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D140" w14:textId="5395FDBB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勾選</w:t>
      </w:r>
      <w:r>
        <w:rPr>
          <w:rFonts w:hint="eastAsia"/>
        </w:rPr>
        <w:t>[</w:t>
      </w:r>
      <w:r>
        <w:rPr>
          <w:rFonts w:hint="eastAsia"/>
        </w:rPr>
        <w:t>電子郵件目的地</w:t>
      </w:r>
      <w:r>
        <w:rPr>
          <w:rFonts w:hint="eastAsia"/>
        </w:rPr>
        <w:t>]</w:t>
      </w:r>
      <w:r>
        <w:rPr>
          <w:rFonts w:hint="eastAsia"/>
        </w:rPr>
        <w:t>後選</w:t>
      </w:r>
      <w:r>
        <w:rPr>
          <w:rFonts w:hint="eastAsia"/>
        </w:rPr>
        <w:t>[</w:t>
      </w:r>
      <w:r>
        <w:rPr>
          <w:rFonts w:hint="eastAsia"/>
        </w:rPr>
        <w:t>下一步</w:t>
      </w:r>
      <w:r>
        <w:rPr>
          <w:rFonts w:hint="eastAsia"/>
        </w:rPr>
        <w:t>]</w:t>
      </w:r>
    </w:p>
    <w:p w14:paraId="0F4BE71F" w14:textId="1D0460F0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0473705A" wp14:editId="36E4CB1B">
            <wp:extent cx="3657600" cy="2108036"/>
            <wp:effectExtent l="0" t="0" r="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3667" cy="211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971A" w14:textId="1E8CAC96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輸入名稱後按下一步</w:t>
      </w:r>
    </w:p>
    <w:p w14:paraId="15C5AC85" w14:textId="0C48AAE2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531E3BC3" wp14:editId="346E7343">
            <wp:extent cx="5274310" cy="2839720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55E6" w14:textId="00032AF8" w:rsidR="00796314" w:rsidRDefault="00796314" w:rsidP="00796314">
      <w:pPr>
        <w:pStyle w:val="a4"/>
        <w:ind w:leftChars="0" w:left="360"/>
      </w:pPr>
    </w:p>
    <w:p w14:paraId="14941F1F" w14:textId="117AB67E" w:rsidR="00796314" w:rsidRDefault="00796314" w:rsidP="00796314">
      <w:pPr>
        <w:pStyle w:val="a4"/>
        <w:ind w:leftChars="0" w:left="360"/>
      </w:pPr>
    </w:p>
    <w:p w14:paraId="2BB7B2FD" w14:textId="415A6060" w:rsidR="00796314" w:rsidRDefault="00796314" w:rsidP="00796314">
      <w:pPr>
        <w:pStyle w:val="a4"/>
        <w:ind w:leftChars="0" w:left="360"/>
      </w:pPr>
    </w:p>
    <w:p w14:paraId="43301782" w14:textId="2702A31B" w:rsidR="00796314" w:rsidRDefault="00796314" w:rsidP="00796314">
      <w:pPr>
        <w:pStyle w:val="a4"/>
        <w:ind w:leftChars="0" w:left="360"/>
      </w:pPr>
    </w:p>
    <w:p w14:paraId="2B380439" w14:textId="1F06C824" w:rsidR="00796314" w:rsidRDefault="00796314" w:rsidP="00796314">
      <w:pPr>
        <w:pStyle w:val="a4"/>
        <w:ind w:leftChars="0" w:left="360"/>
      </w:pPr>
    </w:p>
    <w:p w14:paraId="6238C0DA" w14:textId="6709FAA4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輸入完整</w:t>
      </w:r>
      <w:r>
        <w:rPr>
          <w:rFonts w:hint="eastAsia"/>
        </w:rPr>
        <w:t>M</w:t>
      </w:r>
      <w:r>
        <w:t>AIL</w:t>
      </w:r>
      <w:r>
        <w:rPr>
          <w:rFonts w:hint="eastAsia"/>
        </w:rPr>
        <w:t>並將</w:t>
      </w:r>
      <w:proofErr w:type="gramStart"/>
      <w:r>
        <w:rPr>
          <w:rFonts w:hint="eastAsia"/>
        </w:rPr>
        <w:t>勾打勾後</w:t>
      </w:r>
      <w:proofErr w:type="gramEnd"/>
      <w:r>
        <w:rPr>
          <w:rFonts w:hint="eastAsia"/>
        </w:rPr>
        <w:t>按下一步</w:t>
      </w:r>
    </w:p>
    <w:p w14:paraId="04E14604" w14:textId="427F0157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4DB3C78A" wp14:editId="43C9811D">
            <wp:extent cx="5010150" cy="1403638"/>
            <wp:effectExtent l="0" t="0" r="0" b="63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7362" cy="140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3DAD" w14:textId="67C2D985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完成後可在列表看到新增的帳號</w:t>
      </w:r>
    </w:p>
    <w:p w14:paraId="391FAAA5" w14:textId="2F48CFF9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44A24D59" wp14:editId="08ADAA78">
            <wp:extent cx="4924425" cy="2288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0256" cy="2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5A60" w14:textId="75D40E01" w:rsidR="00796314" w:rsidRDefault="00796314" w:rsidP="0079631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即可掃描至信箱</w:t>
      </w:r>
    </w:p>
    <w:p w14:paraId="632A2BEE" w14:textId="369E996C" w:rsidR="00796314" w:rsidRDefault="00796314" w:rsidP="00796314">
      <w:pPr>
        <w:pStyle w:val="a4"/>
        <w:ind w:leftChars="0" w:left="360"/>
      </w:pPr>
      <w:r>
        <w:rPr>
          <w:noProof/>
        </w:rPr>
        <w:drawing>
          <wp:inline distT="0" distB="0" distL="0" distR="0" wp14:anchorId="7D7093BB" wp14:editId="62E0626B">
            <wp:extent cx="3848100" cy="260032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AA"/>
    <w:multiLevelType w:val="hybridMultilevel"/>
    <w:tmpl w:val="415A8574"/>
    <w:lvl w:ilvl="0" w:tplc="7194A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14"/>
    <w:rsid w:val="00426E6F"/>
    <w:rsid w:val="00427A34"/>
    <w:rsid w:val="004821DE"/>
    <w:rsid w:val="004C0061"/>
    <w:rsid w:val="00644AD9"/>
    <w:rsid w:val="00796314"/>
    <w:rsid w:val="00A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D622"/>
  <w15:chartTrackingRefBased/>
  <w15:docId w15:val="{F570A4B9-4B41-4BA9-A15A-F5D4C621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3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6314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482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35.240/addr.ht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192.168.189.221/web/guest/tw/websys/webArch/mainFrame.cgi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192.168.189.220/web/guest/tw/websys/webArch/mainFrame.cgi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Tsai</dc:creator>
  <cp:keywords/>
  <dc:description/>
  <cp:lastModifiedBy>Alvin Tsai</cp:lastModifiedBy>
  <cp:revision>4</cp:revision>
  <dcterms:created xsi:type="dcterms:W3CDTF">2022-04-01T06:10:00Z</dcterms:created>
  <dcterms:modified xsi:type="dcterms:W3CDTF">2022-07-19T03:02:00Z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a7e9d1-af39-47d3-bbf0-058dde6fe88b_Enabled">
    <vt:lpwstr>true</vt:lpwstr>
  </property>
  <property fmtid="{D5CDD505-2E9C-101B-9397-08002B2CF9AE}" pid="3" name="MSIP_Label_80a7e9d1-af39-47d3-bbf0-058dde6fe88b_SetDate">
    <vt:lpwstr>2022-04-01T06:10:02Z</vt:lpwstr>
  </property>
  <property fmtid="{D5CDD505-2E9C-101B-9397-08002B2CF9AE}" pid="4" name="MSIP_Label_80a7e9d1-af39-47d3-bbf0-058dde6fe88b_Method">
    <vt:lpwstr>Standard</vt:lpwstr>
  </property>
  <property fmtid="{D5CDD505-2E9C-101B-9397-08002B2CF9AE}" pid="5" name="MSIP_Label_80a7e9d1-af39-47d3-bbf0-058dde6fe88b_Name">
    <vt:lpwstr>80a7e9d1-af39-47d3-bbf0-058dde6fe88b</vt:lpwstr>
  </property>
  <property fmtid="{D5CDD505-2E9C-101B-9397-08002B2CF9AE}" pid="6" name="MSIP_Label_80a7e9d1-af39-47d3-bbf0-058dde6fe88b_SiteId">
    <vt:lpwstr>4b2e9b91-de77-4ca7-8130-c80faee67059</vt:lpwstr>
  </property>
  <property fmtid="{D5CDD505-2E9C-101B-9397-08002B2CF9AE}" pid="7" name="MSIP_Label_80a7e9d1-af39-47d3-bbf0-058dde6fe88b_ActionId">
    <vt:lpwstr>78bf91f2-d9bd-48eb-ba08-38a5706246e1</vt:lpwstr>
  </property>
  <property fmtid="{D5CDD505-2E9C-101B-9397-08002B2CF9AE}" pid="8" name="MSIP_Label_80a7e9d1-af39-47d3-bbf0-058dde6fe88b_ContentBits">
    <vt:lpwstr>0</vt:lpwstr>
  </property>
</Properties>
</file>